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597" w:rsidRPr="001E6295" w:rsidRDefault="00C56597" w:rsidP="00C56597">
      <w:pPr>
        <w:pStyle w:val="Default"/>
        <w:pageBreakBefore/>
        <w:ind w:left="360"/>
        <w:jc w:val="center"/>
        <w:rPr>
          <w:rFonts w:ascii="Arial" w:hAnsi="Arial" w:cs="Arial"/>
          <w:color w:val="auto"/>
          <w:lang w:val="en-US"/>
        </w:rPr>
      </w:pPr>
      <w:r w:rsidRPr="00417869">
        <w:rPr>
          <w:rFonts w:ascii="Arial" w:hAnsi="Arial" w:cs="Arial"/>
          <w:b/>
          <w:bCs/>
          <w:color w:val="auto"/>
          <w:lang w:val="en-US"/>
        </w:rPr>
        <w:t>APPENDIX 2</w:t>
      </w:r>
    </w:p>
    <w:p w:rsidR="00C56597" w:rsidRDefault="00C56597" w:rsidP="00C56597">
      <w:pPr>
        <w:pStyle w:val="Default"/>
        <w:ind w:left="360"/>
        <w:jc w:val="center"/>
        <w:rPr>
          <w:rFonts w:ascii="Arial" w:hAnsi="Arial" w:cs="Arial"/>
          <w:b/>
          <w:bCs/>
          <w:color w:val="auto"/>
          <w:lang w:val="en-US"/>
        </w:rPr>
      </w:pPr>
    </w:p>
    <w:p w:rsidR="00C56597" w:rsidRPr="001E6295" w:rsidRDefault="00C56597" w:rsidP="00C56597">
      <w:pPr>
        <w:pStyle w:val="Default"/>
        <w:ind w:left="360"/>
        <w:jc w:val="center"/>
        <w:rPr>
          <w:rFonts w:ascii="Arial" w:hAnsi="Arial" w:cs="Arial"/>
          <w:color w:val="auto"/>
          <w:lang w:val="en-US"/>
        </w:rPr>
      </w:pPr>
      <w:r w:rsidRPr="001E6295">
        <w:rPr>
          <w:rFonts w:ascii="Arial" w:hAnsi="Arial" w:cs="Arial"/>
          <w:b/>
          <w:bCs/>
          <w:color w:val="auto"/>
          <w:lang w:val="en-US"/>
        </w:rPr>
        <w:t>Certificates</w:t>
      </w:r>
      <w:r w:rsidR="00417869">
        <w:rPr>
          <w:rFonts w:ascii="Arial" w:hAnsi="Arial" w:cs="Arial"/>
          <w:b/>
          <w:bCs/>
          <w:color w:val="auto"/>
          <w:lang w:val="en-US"/>
        </w:rPr>
        <w:t xml:space="preserve"> </w:t>
      </w:r>
      <w:r w:rsidRPr="001E6295">
        <w:rPr>
          <w:rFonts w:ascii="Arial" w:hAnsi="Arial" w:cs="Arial"/>
          <w:b/>
          <w:bCs/>
          <w:color w:val="auto"/>
          <w:lang w:val="en-US"/>
        </w:rPr>
        <w:t>/</w:t>
      </w:r>
      <w:r w:rsidR="00417869">
        <w:rPr>
          <w:rFonts w:ascii="Arial" w:hAnsi="Arial" w:cs="Arial"/>
          <w:b/>
          <w:bCs/>
          <w:color w:val="auto"/>
          <w:lang w:val="en-US"/>
        </w:rPr>
        <w:t xml:space="preserve"> </w:t>
      </w:r>
      <w:r w:rsidRPr="001E6295">
        <w:rPr>
          <w:rFonts w:ascii="Arial" w:hAnsi="Arial" w:cs="Arial"/>
          <w:b/>
          <w:bCs/>
          <w:color w:val="auto"/>
          <w:lang w:val="en-US"/>
        </w:rPr>
        <w:t>Supporting Documents required in respect of categories 2(a) Executive Directors and 2(b) Middle-management staff</w:t>
      </w:r>
      <w:r w:rsidR="00417869">
        <w:rPr>
          <w:rFonts w:ascii="Arial" w:hAnsi="Arial" w:cs="Arial"/>
          <w:b/>
          <w:bCs/>
          <w:color w:val="auto"/>
          <w:lang w:val="en-US"/>
        </w:rPr>
        <w:t xml:space="preserve"> </w:t>
      </w:r>
      <w:r w:rsidRPr="001E6295">
        <w:rPr>
          <w:rFonts w:ascii="Arial" w:hAnsi="Arial" w:cs="Arial"/>
          <w:b/>
          <w:bCs/>
          <w:color w:val="auto"/>
          <w:lang w:val="en-US"/>
        </w:rPr>
        <w:t>/</w:t>
      </w:r>
      <w:r w:rsidR="00417869">
        <w:rPr>
          <w:rFonts w:ascii="Arial" w:hAnsi="Arial" w:cs="Arial"/>
          <w:b/>
          <w:bCs/>
          <w:color w:val="auto"/>
          <w:lang w:val="en-US"/>
        </w:rPr>
        <w:t xml:space="preserve"> </w:t>
      </w:r>
      <w:r w:rsidRPr="001E6295">
        <w:rPr>
          <w:rFonts w:ascii="Arial" w:hAnsi="Arial" w:cs="Arial"/>
          <w:b/>
          <w:bCs/>
          <w:color w:val="auto"/>
          <w:lang w:val="en-US"/>
        </w:rPr>
        <w:t>Executive staff</w:t>
      </w:r>
      <w:r w:rsidR="00417869">
        <w:rPr>
          <w:rFonts w:ascii="Arial" w:hAnsi="Arial" w:cs="Arial"/>
          <w:b/>
          <w:bCs/>
          <w:color w:val="auto"/>
          <w:lang w:val="en-US"/>
        </w:rPr>
        <w:t xml:space="preserve"> </w:t>
      </w:r>
      <w:r w:rsidRPr="001E6295">
        <w:rPr>
          <w:rFonts w:ascii="Arial" w:hAnsi="Arial" w:cs="Arial"/>
          <w:b/>
          <w:bCs/>
          <w:color w:val="auto"/>
          <w:lang w:val="en-US"/>
        </w:rPr>
        <w:t xml:space="preserve">/ and any other key personnel </w:t>
      </w:r>
    </w:p>
    <w:p w:rsidR="00C56597" w:rsidRPr="001E6295" w:rsidRDefault="00C56597" w:rsidP="00C56597">
      <w:pPr>
        <w:pStyle w:val="Default"/>
        <w:ind w:left="360"/>
        <w:jc w:val="center"/>
        <w:rPr>
          <w:rFonts w:ascii="Arial" w:hAnsi="Arial" w:cs="Arial"/>
          <w:color w:val="auto"/>
          <w:lang w:val="en-US"/>
        </w:rPr>
      </w:pPr>
      <w:r w:rsidRPr="001E6295">
        <w:rPr>
          <w:rFonts w:ascii="Arial" w:hAnsi="Arial" w:cs="Arial"/>
          <w:color w:val="auto"/>
          <w:lang w:val="en-US"/>
        </w:rPr>
        <w:t>(</w:t>
      </w:r>
      <w:proofErr w:type="gramStart"/>
      <w:r w:rsidRPr="001E6295">
        <w:rPr>
          <w:rFonts w:ascii="Arial" w:hAnsi="Arial" w:cs="Arial"/>
          <w:color w:val="auto"/>
          <w:lang w:val="en-US"/>
        </w:rPr>
        <w:t>all</w:t>
      </w:r>
      <w:proofErr w:type="gramEnd"/>
      <w:r w:rsidRPr="001E6295">
        <w:rPr>
          <w:rFonts w:ascii="Arial" w:hAnsi="Arial" w:cs="Arial"/>
          <w:color w:val="auto"/>
          <w:lang w:val="en-US"/>
        </w:rPr>
        <w:t xml:space="preserve"> documents must be either originals or certified copies) </w:t>
      </w:r>
    </w:p>
    <w:p w:rsidR="00C56597" w:rsidRDefault="00C56597" w:rsidP="00C56597">
      <w:pPr>
        <w:pStyle w:val="Default"/>
        <w:ind w:left="360"/>
        <w:jc w:val="both"/>
        <w:rPr>
          <w:rFonts w:ascii="Arial" w:hAnsi="Arial" w:cs="Arial"/>
          <w:color w:val="auto"/>
          <w:lang w:val="en-US"/>
        </w:rPr>
      </w:pPr>
    </w:p>
    <w:p w:rsidR="00C56597" w:rsidRDefault="00C56597" w:rsidP="00C56597">
      <w:pPr>
        <w:pStyle w:val="Default"/>
        <w:ind w:left="360"/>
        <w:jc w:val="both"/>
        <w:rPr>
          <w:rFonts w:ascii="Arial" w:hAnsi="Arial" w:cs="Arial"/>
          <w:color w:val="auto"/>
          <w:lang w:val="en-US"/>
        </w:rPr>
      </w:pPr>
      <w:r w:rsidRPr="001E6295">
        <w:rPr>
          <w:rFonts w:ascii="Arial" w:hAnsi="Arial" w:cs="Arial"/>
          <w:color w:val="auto"/>
          <w:lang w:val="en-US"/>
        </w:rPr>
        <w:t xml:space="preserve">For new and existing companies </w:t>
      </w:r>
    </w:p>
    <w:p w:rsidR="00C56597" w:rsidRPr="001E6295" w:rsidRDefault="00C56597" w:rsidP="00C56597">
      <w:pPr>
        <w:pStyle w:val="Default"/>
        <w:ind w:left="360"/>
        <w:jc w:val="both"/>
        <w:rPr>
          <w:rFonts w:ascii="Arial" w:hAnsi="Arial" w:cs="Arial"/>
          <w:color w:val="auto"/>
          <w:lang w:val="en-US"/>
        </w:rPr>
      </w:pPr>
    </w:p>
    <w:p w:rsidR="00C56597" w:rsidRDefault="00C56597" w:rsidP="00C56597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  <w:lang w:val="en-US"/>
        </w:rPr>
      </w:pPr>
      <w:r w:rsidRPr="001E6295">
        <w:rPr>
          <w:rFonts w:ascii="Arial" w:hAnsi="Arial" w:cs="Arial"/>
          <w:color w:val="auto"/>
          <w:lang w:val="en-US"/>
        </w:rPr>
        <w:t xml:space="preserve">Contract of employment stating the annual salary and the employment duration by the duly stamped Commissioner for Stamp Duty (Inland Revenue Department) </w:t>
      </w:r>
    </w:p>
    <w:p w:rsidR="00C56597" w:rsidRDefault="00C56597" w:rsidP="00C56597">
      <w:pPr>
        <w:pStyle w:val="Default"/>
        <w:jc w:val="both"/>
        <w:rPr>
          <w:rFonts w:ascii="Arial" w:hAnsi="Arial" w:cs="Arial"/>
          <w:color w:val="auto"/>
          <w:lang w:val="en-US"/>
        </w:rPr>
      </w:pPr>
    </w:p>
    <w:p w:rsidR="00C56597" w:rsidRDefault="00C56597" w:rsidP="00C56597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  <w:lang w:val="en-US"/>
        </w:rPr>
      </w:pPr>
      <w:r w:rsidRPr="00417869">
        <w:rPr>
          <w:rFonts w:ascii="Arial" w:hAnsi="Arial" w:cs="Arial"/>
          <w:color w:val="auto"/>
          <w:lang w:val="en-US"/>
        </w:rPr>
        <w:t xml:space="preserve">Application Form M58 for entry permit or Application Form M61 for Temporary Residence Permits </w:t>
      </w:r>
    </w:p>
    <w:p w:rsidR="00417869" w:rsidRPr="00417869" w:rsidRDefault="00417869" w:rsidP="00417869">
      <w:pPr>
        <w:pStyle w:val="Default"/>
        <w:ind w:left="360"/>
        <w:jc w:val="both"/>
        <w:rPr>
          <w:rFonts w:ascii="Arial" w:hAnsi="Arial" w:cs="Arial"/>
          <w:color w:val="auto"/>
          <w:lang w:val="en-US"/>
        </w:rPr>
      </w:pPr>
    </w:p>
    <w:p w:rsidR="00C56597" w:rsidRDefault="00C56597" w:rsidP="00C56597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  <w:lang w:val="en-US"/>
        </w:rPr>
      </w:pPr>
      <w:r w:rsidRPr="001E6295">
        <w:rPr>
          <w:rFonts w:ascii="Arial" w:hAnsi="Arial" w:cs="Arial"/>
          <w:color w:val="auto"/>
          <w:lang w:val="en-US"/>
        </w:rPr>
        <w:t xml:space="preserve">Application Form M64 for employment permit </w:t>
      </w:r>
    </w:p>
    <w:p w:rsidR="00C56597" w:rsidRDefault="00C56597" w:rsidP="00C56597">
      <w:pPr>
        <w:pStyle w:val="Default"/>
        <w:jc w:val="both"/>
        <w:rPr>
          <w:rFonts w:ascii="Arial" w:hAnsi="Arial" w:cs="Arial"/>
          <w:color w:val="auto"/>
          <w:lang w:val="en-US"/>
        </w:rPr>
      </w:pPr>
    </w:p>
    <w:p w:rsidR="00C56597" w:rsidRDefault="00C56597" w:rsidP="00C56597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  <w:lang w:val="en-US"/>
        </w:rPr>
      </w:pPr>
      <w:r w:rsidRPr="001E6295">
        <w:rPr>
          <w:rFonts w:ascii="Arial" w:hAnsi="Arial" w:cs="Arial"/>
          <w:color w:val="auto"/>
          <w:lang w:val="en-US"/>
        </w:rPr>
        <w:t xml:space="preserve">One photo </w:t>
      </w:r>
    </w:p>
    <w:p w:rsidR="00C56597" w:rsidRDefault="00C56597" w:rsidP="00C56597">
      <w:pPr>
        <w:pStyle w:val="Default"/>
        <w:jc w:val="both"/>
        <w:rPr>
          <w:rFonts w:ascii="Arial" w:hAnsi="Arial" w:cs="Arial"/>
          <w:color w:val="auto"/>
          <w:lang w:val="en-US"/>
        </w:rPr>
      </w:pPr>
    </w:p>
    <w:p w:rsidR="00C56597" w:rsidRDefault="00C56597" w:rsidP="00C56597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  <w:lang w:val="en-US"/>
        </w:rPr>
      </w:pPr>
      <w:r w:rsidRPr="001E6295">
        <w:rPr>
          <w:rFonts w:ascii="Arial" w:hAnsi="Arial" w:cs="Arial"/>
          <w:color w:val="auto"/>
          <w:lang w:val="en-US"/>
        </w:rPr>
        <w:t xml:space="preserve">Fees </w:t>
      </w:r>
      <w:r>
        <w:rPr>
          <w:rFonts w:ascii="Arial" w:hAnsi="Arial" w:cs="Arial"/>
          <w:color w:val="auto"/>
          <w:lang w:val="en-US"/>
        </w:rPr>
        <w:t>EUR 35</w:t>
      </w:r>
      <w:r w:rsidRPr="001E6295">
        <w:rPr>
          <w:rFonts w:ascii="Arial" w:hAnsi="Arial" w:cs="Arial"/>
          <w:color w:val="auto"/>
          <w:lang w:val="en-US"/>
        </w:rPr>
        <w:t xml:space="preserve"> per year with the application form </w:t>
      </w:r>
    </w:p>
    <w:p w:rsidR="00C56597" w:rsidRDefault="00C56597" w:rsidP="00C56597">
      <w:pPr>
        <w:pStyle w:val="Default"/>
        <w:jc w:val="both"/>
        <w:rPr>
          <w:rFonts w:ascii="Arial" w:hAnsi="Arial" w:cs="Arial"/>
          <w:color w:val="auto"/>
          <w:lang w:val="en-US"/>
        </w:rPr>
      </w:pPr>
    </w:p>
    <w:p w:rsidR="00C56597" w:rsidRDefault="00C56597" w:rsidP="00C56597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  <w:lang w:val="en-US"/>
        </w:rPr>
      </w:pPr>
      <w:r w:rsidRPr="001E6295">
        <w:rPr>
          <w:rFonts w:ascii="Arial" w:hAnsi="Arial" w:cs="Arial"/>
          <w:color w:val="auto"/>
          <w:lang w:val="en-US"/>
        </w:rPr>
        <w:t>Copy of passport’s data pages (</w:t>
      </w:r>
      <w:r>
        <w:rPr>
          <w:rFonts w:ascii="Arial" w:hAnsi="Arial" w:cs="Arial"/>
          <w:color w:val="auto"/>
          <w:lang w:val="en-US"/>
        </w:rPr>
        <w:t>applicants’</w:t>
      </w:r>
      <w:r w:rsidRPr="001E6295">
        <w:rPr>
          <w:rFonts w:ascii="Arial" w:hAnsi="Arial" w:cs="Arial"/>
          <w:color w:val="auto"/>
          <w:lang w:val="en-US"/>
        </w:rPr>
        <w:t xml:space="preserve"> personal details and expiry date) </w:t>
      </w:r>
    </w:p>
    <w:p w:rsidR="00C56597" w:rsidRDefault="00C56597" w:rsidP="00C56597">
      <w:pPr>
        <w:pStyle w:val="Default"/>
        <w:jc w:val="both"/>
        <w:rPr>
          <w:rFonts w:ascii="Arial" w:hAnsi="Arial" w:cs="Arial"/>
          <w:color w:val="auto"/>
          <w:lang w:val="en-US"/>
        </w:rPr>
      </w:pPr>
    </w:p>
    <w:p w:rsidR="00C56597" w:rsidRDefault="00C56597" w:rsidP="00C56597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  <w:lang w:val="en-US"/>
        </w:rPr>
      </w:pPr>
      <w:r w:rsidRPr="001E6295">
        <w:rPr>
          <w:rFonts w:ascii="Arial" w:hAnsi="Arial" w:cs="Arial"/>
          <w:color w:val="auto"/>
          <w:lang w:val="en-US"/>
        </w:rPr>
        <w:t xml:space="preserve">Copy of Alien Registration Certificate (A.R.C) </w:t>
      </w:r>
    </w:p>
    <w:p w:rsidR="00C56597" w:rsidRDefault="00C56597" w:rsidP="00C56597">
      <w:pPr>
        <w:pStyle w:val="Default"/>
        <w:jc w:val="both"/>
        <w:rPr>
          <w:rFonts w:ascii="Arial" w:hAnsi="Arial" w:cs="Arial"/>
          <w:color w:val="auto"/>
          <w:lang w:val="en-US"/>
        </w:rPr>
      </w:pPr>
    </w:p>
    <w:p w:rsidR="00C56597" w:rsidRDefault="00C56597" w:rsidP="00C56597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  <w:lang w:val="en-US"/>
        </w:rPr>
      </w:pPr>
      <w:r w:rsidRPr="001E6295">
        <w:rPr>
          <w:rFonts w:ascii="Arial" w:hAnsi="Arial" w:cs="Arial"/>
          <w:color w:val="auto"/>
          <w:lang w:val="en-US"/>
        </w:rPr>
        <w:t>Bank guarantee (personal or coll</w:t>
      </w:r>
      <w:r>
        <w:rPr>
          <w:rFonts w:ascii="Arial" w:hAnsi="Arial" w:cs="Arial"/>
          <w:color w:val="auto"/>
          <w:lang w:val="en-US"/>
        </w:rPr>
        <w:t>ective, depending on the case)</w:t>
      </w:r>
    </w:p>
    <w:p w:rsidR="00C56597" w:rsidRDefault="00C56597" w:rsidP="00C56597">
      <w:pPr>
        <w:pStyle w:val="Default"/>
        <w:jc w:val="both"/>
        <w:rPr>
          <w:rFonts w:ascii="Arial" w:hAnsi="Arial" w:cs="Arial"/>
          <w:color w:val="auto"/>
          <w:lang w:val="en-US"/>
        </w:rPr>
      </w:pPr>
    </w:p>
    <w:p w:rsidR="00C56597" w:rsidRDefault="00C56597" w:rsidP="00C56597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  <w:lang w:val="en-US"/>
        </w:rPr>
      </w:pPr>
      <w:r w:rsidRPr="001E6295">
        <w:rPr>
          <w:rFonts w:ascii="Arial" w:hAnsi="Arial" w:cs="Arial"/>
          <w:color w:val="auto"/>
          <w:lang w:val="en-US"/>
        </w:rPr>
        <w:t xml:space="preserve">Certificate of Criminal Record </w:t>
      </w:r>
    </w:p>
    <w:p w:rsidR="00C56597" w:rsidRDefault="00C56597" w:rsidP="00C56597">
      <w:pPr>
        <w:pStyle w:val="Default"/>
        <w:jc w:val="both"/>
        <w:rPr>
          <w:rFonts w:ascii="Arial" w:hAnsi="Arial" w:cs="Arial"/>
          <w:color w:val="auto"/>
          <w:lang w:val="en-US"/>
        </w:rPr>
      </w:pPr>
    </w:p>
    <w:p w:rsidR="00C56597" w:rsidRDefault="00C56597" w:rsidP="00C56597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  <w:lang w:val="en-US"/>
        </w:rPr>
      </w:pPr>
      <w:r w:rsidRPr="001E6295">
        <w:rPr>
          <w:rFonts w:ascii="Arial" w:hAnsi="Arial" w:cs="Arial"/>
          <w:color w:val="auto"/>
          <w:lang w:val="en-US"/>
        </w:rPr>
        <w:t xml:space="preserve">Full Medical Insurance certificate (for inpatient and outpatient hospital treatment) for the applicant and his/her family members valid for one year. In the case that the Residence/Employment Permit is valid for more than one year, then a renewed </w:t>
      </w:r>
      <w:r w:rsidR="00417869">
        <w:rPr>
          <w:rFonts w:ascii="Arial" w:hAnsi="Arial" w:cs="Arial"/>
          <w:color w:val="auto"/>
          <w:lang w:val="en-US"/>
        </w:rPr>
        <w:t>I</w:t>
      </w:r>
      <w:r w:rsidRPr="001E6295">
        <w:rPr>
          <w:rFonts w:ascii="Arial" w:hAnsi="Arial" w:cs="Arial"/>
          <w:color w:val="auto"/>
          <w:lang w:val="en-US"/>
        </w:rPr>
        <w:t>nsurance certificate must be submitted</w:t>
      </w:r>
      <w:r>
        <w:rPr>
          <w:rFonts w:ascii="Arial" w:hAnsi="Arial" w:cs="Arial"/>
          <w:color w:val="auto"/>
          <w:lang w:val="en-US"/>
        </w:rPr>
        <w:t>.</w:t>
      </w:r>
    </w:p>
    <w:p w:rsidR="00C56597" w:rsidRDefault="00C56597" w:rsidP="00C56597">
      <w:pPr>
        <w:pStyle w:val="Default"/>
        <w:jc w:val="both"/>
        <w:rPr>
          <w:rFonts w:ascii="Arial" w:hAnsi="Arial" w:cs="Arial"/>
          <w:color w:val="auto"/>
          <w:lang w:val="en-US"/>
        </w:rPr>
      </w:pPr>
    </w:p>
    <w:p w:rsidR="00C56597" w:rsidRDefault="00C56597" w:rsidP="00C56597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  <w:lang w:val="en-US"/>
        </w:rPr>
      </w:pPr>
      <w:r w:rsidRPr="001E6295">
        <w:rPr>
          <w:rFonts w:ascii="Arial" w:hAnsi="Arial" w:cs="Arial"/>
          <w:color w:val="auto"/>
          <w:lang w:val="en-US"/>
        </w:rPr>
        <w:t xml:space="preserve">Medical examination certificate (AIDS, syphilis, Hepatitis B) and a chest x-ray for tuberculosis (TB) from doctors in Cyprus. This certificate is required even in the case of a renewal of a temporary residence/employment permit </w:t>
      </w:r>
    </w:p>
    <w:p w:rsidR="00C56597" w:rsidRPr="001E6295" w:rsidRDefault="00C56597" w:rsidP="00C56597">
      <w:pPr>
        <w:pStyle w:val="Default"/>
        <w:rPr>
          <w:rFonts w:ascii="Arial" w:hAnsi="Arial" w:cs="Arial"/>
          <w:color w:val="auto"/>
          <w:lang w:val="en-US"/>
        </w:rPr>
      </w:pPr>
    </w:p>
    <w:p w:rsidR="00C56597" w:rsidRDefault="00C56597" w:rsidP="00C56597">
      <w:pPr>
        <w:pStyle w:val="Default"/>
        <w:ind w:left="360"/>
        <w:jc w:val="both"/>
        <w:rPr>
          <w:rFonts w:ascii="Arial" w:hAnsi="Arial" w:cs="Arial"/>
          <w:color w:val="auto"/>
          <w:lang w:val="en-US"/>
        </w:rPr>
      </w:pPr>
      <w:r w:rsidRPr="001E6295">
        <w:rPr>
          <w:rFonts w:ascii="Arial" w:hAnsi="Arial" w:cs="Arial"/>
          <w:color w:val="auto"/>
          <w:lang w:val="en-US"/>
        </w:rPr>
        <w:t>For new companies</w:t>
      </w:r>
      <w:r w:rsidR="0066771F">
        <w:rPr>
          <w:rFonts w:ascii="Arial" w:hAnsi="Arial" w:cs="Arial"/>
          <w:color w:val="auto"/>
          <w:lang w:val="en-US"/>
        </w:rPr>
        <w:t>:</w:t>
      </w:r>
      <w:r w:rsidRPr="001E6295">
        <w:rPr>
          <w:rFonts w:ascii="Arial" w:hAnsi="Arial" w:cs="Arial"/>
          <w:color w:val="auto"/>
          <w:lang w:val="en-US"/>
        </w:rPr>
        <w:t xml:space="preserve"> </w:t>
      </w:r>
    </w:p>
    <w:p w:rsidR="00C56597" w:rsidRPr="001E6295" w:rsidRDefault="00C56597" w:rsidP="00C56597">
      <w:pPr>
        <w:pStyle w:val="Default"/>
        <w:ind w:left="360"/>
        <w:jc w:val="both"/>
        <w:rPr>
          <w:rFonts w:ascii="Arial" w:hAnsi="Arial" w:cs="Arial"/>
          <w:color w:val="auto"/>
          <w:lang w:val="en-US"/>
        </w:rPr>
      </w:pPr>
    </w:p>
    <w:p w:rsidR="00C56597" w:rsidRDefault="00C56597" w:rsidP="00C56597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  <w:lang w:val="en-US"/>
        </w:rPr>
      </w:pPr>
      <w:r w:rsidRPr="001E6295">
        <w:rPr>
          <w:rFonts w:ascii="Arial" w:hAnsi="Arial" w:cs="Arial"/>
          <w:color w:val="auto"/>
          <w:lang w:val="en-US"/>
        </w:rPr>
        <w:t xml:space="preserve">Proof that the third country nationals who will be employed have adequate funds so that they and their family members may not become a burden on the Social Welfare System of the Republic during their stay and until the company will operate fully. Such proof is considered: </w:t>
      </w:r>
    </w:p>
    <w:p w:rsidR="00C56597" w:rsidRPr="001E6295" w:rsidRDefault="00C56597" w:rsidP="00C56597">
      <w:pPr>
        <w:pStyle w:val="Default"/>
        <w:jc w:val="both"/>
        <w:rPr>
          <w:rFonts w:ascii="Arial" w:hAnsi="Arial" w:cs="Arial"/>
          <w:color w:val="auto"/>
          <w:lang w:val="en-US"/>
        </w:rPr>
      </w:pPr>
    </w:p>
    <w:p w:rsidR="00C56597" w:rsidRDefault="00C56597" w:rsidP="0066771F">
      <w:pPr>
        <w:pStyle w:val="Default"/>
        <w:numPr>
          <w:ilvl w:val="0"/>
          <w:numId w:val="3"/>
        </w:numPr>
        <w:jc w:val="both"/>
        <w:rPr>
          <w:rFonts w:ascii="Arial" w:hAnsi="Arial" w:cs="Arial"/>
          <w:color w:val="auto"/>
          <w:lang w:val="en-US"/>
        </w:rPr>
      </w:pPr>
      <w:r w:rsidRPr="001E6295">
        <w:rPr>
          <w:rFonts w:ascii="Arial" w:hAnsi="Arial" w:cs="Arial"/>
          <w:color w:val="auto"/>
          <w:lang w:val="en-US"/>
        </w:rPr>
        <w:lastRenderedPageBreak/>
        <w:t xml:space="preserve">In case that the employees (categories 2(a) and 2(b)) are also shareholders of the company, the equivalent amount to an annual salary must be deposited in a </w:t>
      </w:r>
      <w:r w:rsidR="0066771F">
        <w:rPr>
          <w:rFonts w:ascii="Arial" w:hAnsi="Arial" w:cs="Arial"/>
          <w:color w:val="auto"/>
          <w:lang w:val="en-US"/>
        </w:rPr>
        <w:t>b</w:t>
      </w:r>
      <w:r w:rsidRPr="001E6295">
        <w:rPr>
          <w:rFonts w:ascii="Arial" w:hAnsi="Arial" w:cs="Arial"/>
          <w:color w:val="auto"/>
          <w:lang w:val="en-US"/>
        </w:rPr>
        <w:t xml:space="preserve">ank in Cyprus either in a personal account of the applicant or the company’s account </w:t>
      </w:r>
    </w:p>
    <w:p w:rsidR="00C56597" w:rsidRPr="001E6295" w:rsidRDefault="00C56597" w:rsidP="00C56597">
      <w:pPr>
        <w:pStyle w:val="Default"/>
        <w:ind w:left="720" w:hanging="360"/>
        <w:jc w:val="both"/>
        <w:rPr>
          <w:rFonts w:ascii="Arial" w:hAnsi="Arial" w:cs="Arial"/>
          <w:color w:val="auto"/>
          <w:lang w:val="en-US"/>
        </w:rPr>
      </w:pPr>
    </w:p>
    <w:p w:rsidR="00C56597" w:rsidRPr="001E6295" w:rsidRDefault="00C56597" w:rsidP="0066771F">
      <w:pPr>
        <w:pStyle w:val="Default"/>
        <w:numPr>
          <w:ilvl w:val="0"/>
          <w:numId w:val="3"/>
        </w:numPr>
        <w:jc w:val="both"/>
        <w:rPr>
          <w:rFonts w:ascii="Arial" w:hAnsi="Arial" w:cs="Arial"/>
          <w:color w:val="auto"/>
          <w:lang w:val="en-US"/>
        </w:rPr>
      </w:pPr>
      <w:r w:rsidRPr="001E6295">
        <w:rPr>
          <w:rFonts w:ascii="Arial" w:hAnsi="Arial" w:cs="Arial"/>
          <w:color w:val="auto"/>
          <w:lang w:val="en-US"/>
        </w:rPr>
        <w:t xml:space="preserve">In case that the employees (categories 2(a) and 2(b)) are </w:t>
      </w:r>
      <w:proofErr w:type="gramStart"/>
      <w:r w:rsidRPr="001E6295">
        <w:rPr>
          <w:rFonts w:ascii="Arial" w:hAnsi="Arial" w:cs="Arial"/>
          <w:color w:val="auto"/>
          <w:lang w:val="en-US"/>
        </w:rPr>
        <w:t>not  shareholders</w:t>
      </w:r>
      <w:proofErr w:type="gramEnd"/>
      <w:r w:rsidRPr="001E6295">
        <w:rPr>
          <w:rFonts w:ascii="Arial" w:hAnsi="Arial" w:cs="Arial"/>
          <w:color w:val="auto"/>
          <w:lang w:val="en-US"/>
        </w:rPr>
        <w:t xml:space="preserve"> of the company, the equivalent amount to an annual salary must be deposited in a </w:t>
      </w:r>
      <w:r w:rsidR="0066771F">
        <w:rPr>
          <w:rFonts w:ascii="Arial" w:hAnsi="Arial" w:cs="Arial"/>
          <w:color w:val="auto"/>
          <w:lang w:val="en-US"/>
        </w:rPr>
        <w:t>b</w:t>
      </w:r>
      <w:r w:rsidRPr="001E6295">
        <w:rPr>
          <w:rFonts w:ascii="Arial" w:hAnsi="Arial" w:cs="Arial"/>
          <w:color w:val="auto"/>
          <w:lang w:val="en-US"/>
        </w:rPr>
        <w:t xml:space="preserve">ank in Cyprus in the company’s account. </w:t>
      </w:r>
    </w:p>
    <w:p w:rsidR="00C56597" w:rsidRPr="001E6295" w:rsidRDefault="00C56597" w:rsidP="00C56597">
      <w:pPr>
        <w:pStyle w:val="Default"/>
        <w:rPr>
          <w:rFonts w:ascii="Arial" w:hAnsi="Arial" w:cs="Arial"/>
          <w:color w:val="auto"/>
          <w:lang w:val="en-US"/>
        </w:rPr>
      </w:pPr>
    </w:p>
    <w:p w:rsidR="00C56597" w:rsidRDefault="00C56597" w:rsidP="00C56597">
      <w:pPr>
        <w:pStyle w:val="Default"/>
        <w:jc w:val="both"/>
        <w:rPr>
          <w:rFonts w:ascii="Arial" w:hAnsi="Arial" w:cs="Arial"/>
          <w:color w:val="auto"/>
          <w:lang w:val="en-US"/>
        </w:rPr>
      </w:pPr>
      <w:r w:rsidRPr="001E6295">
        <w:rPr>
          <w:rFonts w:ascii="Arial" w:hAnsi="Arial" w:cs="Arial"/>
          <w:color w:val="auto"/>
          <w:lang w:val="en-US"/>
        </w:rPr>
        <w:t>For existing companies</w:t>
      </w:r>
      <w:r w:rsidR="0066771F">
        <w:rPr>
          <w:rFonts w:ascii="Arial" w:hAnsi="Arial" w:cs="Arial"/>
          <w:color w:val="auto"/>
          <w:lang w:val="en-US"/>
        </w:rPr>
        <w:t>:</w:t>
      </w:r>
      <w:r w:rsidRPr="001E6295">
        <w:rPr>
          <w:rFonts w:ascii="Arial" w:hAnsi="Arial" w:cs="Arial"/>
          <w:color w:val="auto"/>
          <w:lang w:val="en-US"/>
        </w:rPr>
        <w:t xml:space="preserve"> </w:t>
      </w:r>
    </w:p>
    <w:p w:rsidR="00C56597" w:rsidRPr="001E6295" w:rsidRDefault="00C56597" w:rsidP="00C56597">
      <w:pPr>
        <w:pStyle w:val="Default"/>
        <w:ind w:left="1080"/>
        <w:jc w:val="both"/>
        <w:rPr>
          <w:rFonts w:ascii="Arial" w:hAnsi="Arial" w:cs="Arial"/>
          <w:color w:val="auto"/>
          <w:lang w:val="en-US"/>
        </w:rPr>
      </w:pPr>
    </w:p>
    <w:p w:rsidR="00C56597" w:rsidRPr="001E6295" w:rsidRDefault="00C56597" w:rsidP="00C56597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  <w:lang w:val="en-US"/>
        </w:rPr>
      </w:pPr>
      <w:r w:rsidRPr="001E6295">
        <w:rPr>
          <w:rFonts w:ascii="Arial" w:hAnsi="Arial" w:cs="Arial"/>
          <w:color w:val="auto"/>
          <w:lang w:val="en-US"/>
        </w:rPr>
        <w:t xml:space="preserve">For existing companies the above condition is satisfied by submitting the audited financial movement of </w:t>
      </w:r>
      <w:r w:rsidR="0066771F">
        <w:rPr>
          <w:rFonts w:ascii="Arial" w:hAnsi="Arial" w:cs="Arial"/>
          <w:color w:val="auto"/>
          <w:lang w:val="en-US"/>
        </w:rPr>
        <w:t xml:space="preserve">the </w:t>
      </w:r>
      <w:r w:rsidRPr="001E6295">
        <w:rPr>
          <w:rFonts w:ascii="Arial" w:hAnsi="Arial" w:cs="Arial"/>
          <w:color w:val="auto"/>
          <w:lang w:val="en-US"/>
        </w:rPr>
        <w:t>company’s accounts for the previous year which includes the auditor’s report for the company’s viability, and a certificate of company tax clearance issued</w:t>
      </w:r>
      <w:bookmarkStart w:id="0" w:name="_GoBack"/>
      <w:bookmarkEnd w:id="0"/>
      <w:r w:rsidRPr="001E6295">
        <w:rPr>
          <w:rFonts w:ascii="Arial" w:hAnsi="Arial" w:cs="Arial"/>
          <w:color w:val="auto"/>
          <w:lang w:val="en-US"/>
        </w:rPr>
        <w:t xml:space="preserve"> by the Inland Revenue Department. </w:t>
      </w:r>
    </w:p>
    <w:p w:rsidR="00C56597" w:rsidRPr="001E6295" w:rsidRDefault="00C56597" w:rsidP="00C56597">
      <w:pPr>
        <w:pStyle w:val="Default"/>
        <w:rPr>
          <w:rFonts w:ascii="Arial" w:hAnsi="Arial" w:cs="Arial"/>
          <w:color w:val="auto"/>
          <w:lang w:val="en-US"/>
        </w:rPr>
      </w:pPr>
    </w:p>
    <w:p w:rsidR="00C56597" w:rsidRPr="001E6295" w:rsidRDefault="00C56597" w:rsidP="00C56597">
      <w:pPr>
        <w:pStyle w:val="Default"/>
        <w:rPr>
          <w:rFonts w:ascii="Arial" w:hAnsi="Arial" w:cs="Arial"/>
          <w:color w:val="auto"/>
          <w:lang w:val="en-US"/>
        </w:rPr>
      </w:pPr>
    </w:p>
    <w:p w:rsidR="003E09BE" w:rsidRPr="00C56597" w:rsidRDefault="003E09BE" w:rsidP="001303E0">
      <w:pPr>
        <w:rPr>
          <w:lang w:val="en-US"/>
        </w:rPr>
      </w:pPr>
    </w:p>
    <w:sectPr w:rsidR="003E09BE" w:rsidRPr="00C565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C7998"/>
    <w:multiLevelType w:val="hybridMultilevel"/>
    <w:tmpl w:val="39001B2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6E7012E"/>
    <w:multiLevelType w:val="hybridMultilevel"/>
    <w:tmpl w:val="DDD25E64"/>
    <w:lvl w:ilvl="0" w:tplc="C68207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C90615"/>
    <w:multiLevelType w:val="hybridMultilevel"/>
    <w:tmpl w:val="9102768A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5C6"/>
    <w:rsid w:val="001303E0"/>
    <w:rsid w:val="001363D4"/>
    <w:rsid w:val="003E09BE"/>
    <w:rsid w:val="00417869"/>
    <w:rsid w:val="0066771F"/>
    <w:rsid w:val="00C56597"/>
    <w:rsid w:val="00DA15C6"/>
    <w:rsid w:val="00DB210D"/>
    <w:rsid w:val="00DB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Heading3">
    <w:name w:val="heading 3"/>
    <w:basedOn w:val="Normal"/>
    <w:next w:val="Normal"/>
    <w:link w:val="Heading3Char"/>
    <w:qFormat/>
    <w:rsid w:val="001363D4"/>
    <w:pPr>
      <w:keepNext/>
      <w:outlineLvl w:val="2"/>
    </w:pPr>
    <w:rPr>
      <w:rFonts w:ascii="Tahoma" w:hAnsi="Tahoma" w:cs="Tahoma"/>
      <w:b/>
      <w:bCs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1363D4"/>
    <w:pPr>
      <w:keepNext/>
      <w:spacing w:line="360" w:lineRule="auto"/>
      <w:jc w:val="both"/>
      <w:outlineLvl w:val="3"/>
    </w:pPr>
    <w:rPr>
      <w:rFonts w:ascii="Tahoma" w:hAnsi="Tahoma" w:cs="Tahoma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363D4"/>
    <w:rPr>
      <w:rFonts w:ascii="Tahoma" w:eastAsia="Times New Roman" w:hAnsi="Tahoma" w:cs="Tahoma"/>
      <w:b/>
      <w:bCs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1363D4"/>
    <w:rPr>
      <w:rFonts w:ascii="Tahoma" w:eastAsia="Times New Roman" w:hAnsi="Tahoma" w:cs="Tahoma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rsid w:val="001363D4"/>
    <w:pPr>
      <w:tabs>
        <w:tab w:val="center" w:pos="4153"/>
        <w:tab w:val="right" w:pos="8306"/>
      </w:tabs>
    </w:pPr>
    <w:rPr>
      <w:rFonts w:ascii="Tahoma" w:hAnsi="Tahoma"/>
      <w:lang w:eastAsia="en-US"/>
    </w:rPr>
  </w:style>
  <w:style w:type="character" w:customStyle="1" w:styleId="HeaderChar">
    <w:name w:val="Header Char"/>
    <w:basedOn w:val="DefaultParagraphFont"/>
    <w:link w:val="Header"/>
    <w:rsid w:val="001363D4"/>
    <w:rPr>
      <w:rFonts w:ascii="Tahoma" w:eastAsia="Times New Roman" w:hAnsi="Tahoma" w:cs="Times New Roman"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1363D4"/>
    <w:pPr>
      <w:spacing w:line="360" w:lineRule="auto"/>
      <w:ind w:left="720" w:hanging="720"/>
      <w:jc w:val="both"/>
    </w:pPr>
    <w:rPr>
      <w:rFonts w:ascii="Tahoma" w:hAnsi="Tahoma" w:cs="Tahoma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1363D4"/>
    <w:rPr>
      <w:rFonts w:ascii="Tahoma" w:eastAsia="Times New Roman" w:hAnsi="Tahoma" w:cs="Tahoma"/>
      <w:sz w:val="20"/>
      <w:szCs w:val="20"/>
      <w:lang w:val="en-GB"/>
    </w:rPr>
  </w:style>
  <w:style w:type="paragraph" w:customStyle="1" w:styleId="Default">
    <w:name w:val="Default"/>
    <w:rsid w:val="00C565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l-GR" w:eastAsia="el-GR"/>
    </w:rPr>
  </w:style>
  <w:style w:type="paragraph" w:styleId="ListParagraph">
    <w:name w:val="List Paragraph"/>
    <w:basedOn w:val="Normal"/>
    <w:uiPriority w:val="34"/>
    <w:qFormat/>
    <w:rsid w:val="004178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Heading3">
    <w:name w:val="heading 3"/>
    <w:basedOn w:val="Normal"/>
    <w:next w:val="Normal"/>
    <w:link w:val="Heading3Char"/>
    <w:qFormat/>
    <w:rsid w:val="001363D4"/>
    <w:pPr>
      <w:keepNext/>
      <w:outlineLvl w:val="2"/>
    </w:pPr>
    <w:rPr>
      <w:rFonts w:ascii="Tahoma" w:hAnsi="Tahoma" w:cs="Tahoma"/>
      <w:b/>
      <w:bCs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1363D4"/>
    <w:pPr>
      <w:keepNext/>
      <w:spacing w:line="360" w:lineRule="auto"/>
      <w:jc w:val="both"/>
      <w:outlineLvl w:val="3"/>
    </w:pPr>
    <w:rPr>
      <w:rFonts w:ascii="Tahoma" w:hAnsi="Tahoma" w:cs="Tahoma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363D4"/>
    <w:rPr>
      <w:rFonts w:ascii="Tahoma" w:eastAsia="Times New Roman" w:hAnsi="Tahoma" w:cs="Tahoma"/>
      <w:b/>
      <w:bCs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1363D4"/>
    <w:rPr>
      <w:rFonts w:ascii="Tahoma" w:eastAsia="Times New Roman" w:hAnsi="Tahoma" w:cs="Tahoma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rsid w:val="001363D4"/>
    <w:pPr>
      <w:tabs>
        <w:tab w:val="center" w:pos="4153"/>
        <w:tab w:val="right" w:pos="8306"/>
      </w:tabs>
    </w:pPr>
    <w:rPr>
      <w:rFonts w:ascii="Tahoma" w:hAnsi="Tahoma"/>
      <w:lang w:eastAsia="en-US"/>
    </w:rPr>
  </w:style>
  <w:style w:type="character" w:customStyle="1" w:styleId="HeaderChar">
    <w:name w:val="Header Char"/>
    <w:basedOn w:val="DefaultParagraphFont"/>
    <w:link w:val="Header"/>
    <w:rsid w:val="001363D4"/>
    <w:rPr>
      <w:rFonts w:ascii="Tahoma" w:eastAsia="Times New Roman" w:hAnsi="Tahoma" w:cs="Times New Roman"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1363D4"/>
    <w:pPr>
      <w:spacing w:line="360" w:lineRule="auto"/>
      <w:ind w:left="720" w:hanging="720"/>
      <w:jc w:val="both"/>
    </w:pPr>
    <w:rPr>
      <w:rFonts w:ascii="Tahoma" w:hAnsi="Tahoma" w:cs="Tahoma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1363D4"/>
    <w:rPr>
      <w:rFonts w:ascii="Tahoma" w:eastAsia="Times New Roman" w:hAnsi="Tahoma" w:cs="Tahoma"/>
      <w:sz w:val="20"/>
      <w:szCs w:val="20"/>
      <w:lang w:val="en-GB"/>
    </w:rPr>
  </w:style>
  <w:style w:type="paragraph" w:customStyle="1" w:styleId="Default">
    <w:name w:val="Default"/>
    <w:rsid w:val="00C565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l-GR" w:eastAsia="el-GR"/>
    </w:rPr>
  </w:style>
  <w:style w:type="paragraph" w:styleId="ListParagraph">
    <w:name w:val="List Paragraph"/>
    <w:basedOn w:val="Normal"/>
    <w:uiPriority w:val="34"/>
    <w:qFormat/>
    <w:rsid w:val="00417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Koulla Loukidou</dc:creator>
  <cp:lastModifiedBy>Koulla Loukidou</cp:lastModifiedBy>
  <cp:revision>4</cp:revision>
  <cp:lastPrinted>2012-04-06T07:07:00Z</cp:lastPrinted>
  <dcterms:created xsi:type="dcterms:W3CDTF">2012-06-12T13:26:00Z</dcterms:created>
  <dcterms:modified xsi:type="dcterms:W3CDTF">2012-06-15T09:56:00Z</dcterms:modified>
</cp:coreProperties>
</file>