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0E" w:rsidRPr="001E6295" w:rsidRDefault="00C37A0E" w:rsidP="00C37A0E">
      <w:pPr>
        <w:pStyle w:val="Default"/>
        <w:pageBreakBefore/>
        <w:ind w:left="360"/>
        <w:jc w:val="center"/>
        <w:rPr>
          <w:rFonts w:ascii="Arial" w:hAnsi="Arial" w:cs="Arial"/>
          <w:color w:val="auto"/>
          <w:lang w:val="en-US"/>
        </w:rPr>
      </w:pPr>
      <w:r w:rsidRPr="00EA3545">
        <w:rPr>
          <w:rFonts w:ascii="Arial" w:hAnsi="Arial" w:cs="Arial"/>
          <w:b/>
          <w:bCs/>
          <w:color w:val="auto"/>
          <w:lang w:val="en-US"/>
        </w:rPr>
        <w:t>APPENDIX 3</w:t>
      </w:r>
    </w:p>
    <w:p w:rsidR="00C37A0E" w:rsidRDefault="00C37A0E" w:rsidP="00C37A0E">
      <w:pPr>
        <w:pStyle w:val="Default"/>
        <w:ind w:left="360"/>
        <w:jc w:val="center"/>
        <w:rPr>
          <w:rFonts w:ascii="Arial" w:hAnsi="Arial" w:cs="Arial"/>
          <w:b/>
          <w:bCs/>
          <w:color w:val="auto"/>
          <w:lang w:val="en-US"/>
        </w:rPr>
      </w:pPr>
    </w:p>
    <w:p w:rsidR="00C37A0E" w:rsidRPr="001E6295" w:rsidRDefault="00C37A0E" w:rsidP="00C37A0E">
      <w:pPr>
        <w:pStyle w:val="Default"/>
        <w:ind w:left="360"/>
        <w:jc w:val="center"/>
        <w:rPr>
          <w:rFonts w:ascii="Arial" w:hAnsi="Arial" w:cs="Arial"/>
          <w:color w:val="auto"/>
          <w:lang w:val="en-US"/>
        </w:rPr>
      </w:pPr>
      <w:r w:rsidRPr="001E6295">
        <w:rPr>
          <w:rFonts w:ascii="Arial" w:hAnsi="Arial" w:cs="Arial"/>
          <w:b/>
          <w:bCs/>
          <w:color w:val="auto"/>
          <w:lang w:val="en-US"/>
        </w:rPr>
        <w:t>Certificates</w:t>
      </w:r>
      <w:r w:rsidR="00EA3545">
        <w:rPr>
          <w:rFonts w:ascii="Arial" w:hAnsi="Arial" w:cs="Arial"/>
          <w:b/>
          <w:bCs/>
          <w:color w:val="auto"/>
          <w:lang w:val="en-US"/>
        </w:rPr>
        <w:t xml:space="preserve"> </w:t>
      </w:r>
      <w:r w:rsidRPr="001E6295">
        <w:rPr>
          <w:rFonts w:ascii="Arial" w:hAnsi="Arial" w:cs="Arial"/>
          <w:b/>
          <w:bCs/>
          <w:color w:val="auto"/>
          <w:lang w:val="en-US"/>
        </w:rPr>
        <w:t>/</w:t>
      </w:r>
      <w:r w:rsidR="00EA3545">
        <w:rPr>
          <w:rFonts w:ascii="Arial" w:hAnsi="Arial" w:cs="Arial"/>
          <w:b/>
          <w:bCs/>
          <w:color w:val="auto"/>
          <w:lang w:val="en-US"/>
        </w:rPr>
        <w:t xml:space="preserve"> </w:t>
      </w:r>
      <w:r w:rsidRPr="001E6295">
        <w:rPr>
          <w:rFonts w:ascii="Arial" w:hAnsi="Arial" w:cs="Arial"/>
          <w:b/>
          <w:bCs/>
          <w:color w:val="auto"/>
          <w:lang w:val="en-US"/>
        </w:rPr>
        <w:t xml:space="preserve">Supporting Documents required in respect of category </w:t>
      </w:r>
      <w:r>
        <w:rPr>
          <w:rFonts w:ascii="Arial" w:hAnsi="Arial" w:cs="Arial"/>
          <w:b/>
          <w:bCs/>
          <w:color w:val="auto"/>
          <w:lang w:val="en-US"/>
        </w:rPr>
        <w:t xml:space="preserve">of </w:t>
      </w:r>
      <w:r w:rsidRPr="001E6295">
        <w:rPr>
          <w:rFonts w:ascii="Arial" w:hAnsi="Arial" w:cs="Arial"/>
          <w:b/>
          <w:bCs/>
          <w:color w:val="auto"/>
          <w:lang w:val="en-US"/>
        </w:rPr>
        <w:t xml:space="preserve">supporting staff (the remaining administrative, technical, clerical and supporting staff with annual salary under </w:t>
      </w:r>
      <w:r>
        <w:rPr>
          <w:rFonts w:ascii="Arial" w:hAnsi="Arial" w:cs="Arial"/>
          <w:b/>
          <w:bCs/>
          <w:color w:val="auto"/>
          <w:lang w:val="en-US"/>
        </w:rPr>
        <w:t>EUR 30.700</w:t>
      </w:r>
      <w:r w:rsidRPr="001E6295">
        <w:rPr>
          <w:rFonts w:ascii="Arial" w:hAnsi="Arial" w:cs="Arial"/>
          <w:b/>
          <w:bCs/>
          <w:color w:val="auto"/>
          <w:lang w:val="en-US"/>
        </w:rPr>
        <w:t xml:space="preserve">) </w:t>
      </w:r>
    </w:p>
    <w:p w:rsidR="00C37A0E" w:rsidRDefault="00C37A0E" w:rsidP="00C37A0E">
      <w:pPr>
        <w:pStyle w:val="Default"/>
        <w:ind w:left="360"/>
        <w:jc w:val="center"/>
        <w:rPr>
          <w:rFonts w:ascii="Arial" w:hAnsi="Arial" w:cs="Arial"/>
          <w:color w:val="auto"/>
          <w:lang w:val="en-US"/>
        </w:rPr>
      </w:pPr>
      <w:r w:rsidRPr="001E6295">
        <w:rPr>
          <w:rFonts w:ascii="Arial" w:hAnsi="Arial" w:cs="Arial"/>
          <w:color w:val="auto"/>
          <w:lang w:val="en-US"/>
        </w:rPr>
        <w:t>(</w:t>
      </w:r>
      <w:proofErr w:type="gramStart"/>
      <w:r w:rsidRPr="001E6295">
        <w:rPr>
          <w:rFonts w:ascii="Arial" w:hAnsi="Arial" w:cs="Arial"/>
          <w:color w:val="auto"/>
          <w:lang w:val="en-US"/>
        </w:rPr>
        <w:t>all</w:t>
      </w:r>
      <w:proofErr w:type="gramEnd"/>
      <w:r w:rsidRPr="001E6295">
        <w:rPr>
          <w:rFonts w:ascii="Arial" w:hAnsi="Arial" w:cs="Arial"/>
          <w:color w:val="auto"/>
          <w:lang w:val="en-US"/>
        </w:rPr>
        <w:t xml:space="preserve"> documents must be either originals or certified copies) </w:t>
      </w:r>
    </w:p>
    <w:p w:rsidR="00C37A0E" w:rsidRPr="001E6295" w:rsidRDefault="00C37A0E" w:rsidP="00C37A0E">
      <w:pPr>
        <w:pStyle w:val="Default"/>
        <w:ind w:left="360"/>
        <w:jc w:val="center"/>
        <w:rPr>
          <w:rFonts w:ascii="Arial" w:hAnsi="Arial" w:cs="Arial"/>
          <w:color w:val="auto"/>
          <w:lang w:val="en-US"/>
        </w:rPr>
      </w:pPr>
    </w:p>
    <w:p w:rsidR="00C37A0E" w:rsidRDefault="00C37A0E" w:rsidP="00C37A0E">
      <w:pPr>
        <w:pStyle w:val="Default"/>
        <w:jc w:val="both"/>
        <w:rPr>
          <w:rFonts w:ascii="Arial" w:hAnsi="Arial" w:cs="Arial"/>
          <w:color w:val="auto"/>
          <w:lang w:val="en-US"/>
        </w:rPr>
      </w:pPr>
      <w:r w:rsidRPr="001E6295">
        <w:rPr>
          <w:rFonts w:ascii="Arial" w:hAnsi="Arial" w:cs="Arial"/>
          <w:color w:val="auto"/>
          <w:lang w:val="en-US"/>
        </w:rPr>
        <w:t xml:space="preserve">The application forms for the employment of third country nationals as supporting staff (category 2(c)) are submitted to the District Aliens and Immigration Branches of the Police except for the District of Nicosia where the application forms are submitted to the District Office of CRMD after an affirmative decision (stamp of contract) is first ensured by the </w:t>
      </w:r>
      <w:proofErr w:type="spellStart"/>
      <w:r w:rsidRPr="001E6295">
        <w:rPr>
          <w:rFonts w:ascii="Arial" w:hAnsi="Arial" w:cs="Arial"/>
          <w:color w:val="auto"/>
          <w:lang w:val="en-US"/>
        </w:rPr>
        <w:t>Labour</w:t>
      </w:r>
      <w:proofErr w:type="spellEnd"/>
      <w:r w:rsidRPr="001E6295">
        <w:rPr>
          <w:rFonts w:ascii="Arial" w:hAnsi="Arial" w:cs="Arial"/>
          <w:color w:val="auto"/>
          <w:lang w:val="en-US"/>
        </w:rPr>
        <w:t xml:space="preserve"> Department. </w:t>
      </w:r>
    </w:p>
    <w:p w:rsidR="00C37A0E" w:rsidRPr="001E6295" w:rsidRDefault="00C37A0E" w:rsidP="00C37A0E">
      <w:pPr>
        <w:pStyle w:val="Default"/>
        <w:jc w:val="both"/>
        <w:rPr>
          <w:rFonts w:ascii="Arial" w:hAnsi="Arial" w:cs="Arial"/>
          <w:color w:val="auto"/>
          <w:lang w:val="en-US"/>
        </w:rPr>
      </w:pPr>
    </w:p>
    <w:p w:rsidR="00C37A0E" w:rsidRDefault="00C37A0E" w:rsidP="00C37A0E">
      <w:pPr>
        <w:pStyle w:val="Default"/>
        <w:jc w:val="both"/>
        <w:rPr>
          <w:rFonts w:ascii="Arial" w:hAnsi="Arial" w:cs="Arial"/>
          <w:color w:val="auto"/>
          <w:lang w:val="en-US"/>
        </w:rPr>
      </w:pPr>
      <w:r w:rsidRPr="001E6295">
        <w:rPr>
          <w:rFonts w:ascii="Arial" w:hAnsi="Arial" w:cs="Arial"/>
          <w:color w:val="auto"/>
          <w:lang w:val="en-US"/>
        </w:rPr>
        <w:t>The application should be accompanied by the following Certificates</w:t>
      </w:r>
      <w:r w:rsidR="00EA3545">
        <w:rPr>
          <w:rFonts w:ascii="Arial" w:hAnsi="Arial" w:cs="Arial"/>
          <w:color w:val="auto"/>
          <w:lang w:val="en-US"/>
        </w:rPr>
        <w:t xml:space="preserve"> </w:t>
      </w:r>
      <w:r w:rsidRPr="001E6295">
        <w:rPr>
          <w:rFonts w:ascii="Arial" w:hAnsi="Arial" w:cs="Arial"/>
          <w:color w:val="auto"/>
          <w:lang w:val="en-US"/>
        </w:rPr>
        <w:t>/</w:t>
      </w:r>
      <w:r w:rsidR="00EA3545">
        <w:rPr>
          <w:rFonts w:ascii="Arial" w:hAnsi="Arial" w:cs="Arial"/>
          <w:color w:val="auto"/>
          <w:lang w:val="en-US"/>
        </w:rPr>
        <w:t xml:space="preserve"> </w:t>
      </w:r>
      <w:r w:rsidRPr="001E6295">
        <w:rPr>
          <w:rFonts w:ascii="Arial" w:hAnsi="Arial" w:cs="Arial"/>
          <w:color w:val="auto"/>
          <w:lang w:val="en-US"/>
        </w:rPr>
        <w:t xml:space="preserve">Supporting Documents: </w:t>
      </w:r>
    </w:p>
    <w:p w:rsidR="00C37A0E" w:rsidRPr="001E6295"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Contract of </w:t>
      </w:r>
      <w:r w:rsidR="00EA3545">
        <w:rPr>
          <w:rFonts w:ascii="Arial" w:hAnsi="Arial" w:cs="Arial"/>
          <w:color w:val="auto"/>
          <w:lang w:val="en-US"/>
        </w:rPr>
        <w:t>E</w:t>
      </w:r>
      <w:r w:rsidRPr="001E6295">
        <w:rPr>
          <w:rFonts w:ascii="Arial" w:hAnsi="Arial" w:cs="Arial"/>
          <w:color w:val="auto"/>
          <w:lang w:val="en-US"/>
        </w:rPr>
        <w:t xml:space="preserve">mployment stating annual salary and employment duration stamped by the District </w:t>
      </w:r>
      <w:proofErr w:type="spellStart"/>
      <w:r w:rsidRPr="001E6295">
        <w:rPr>
          <w:rFonts w:ascii="Arial" w:hAnsi="Arial" w:cs="Arial"/>
          <w:color w:val="auto"/>
          <w:lang w:val="en-US"/>
        </w:rPr>
        <w:t>Labour</w:t>
      </w:r>
      <w:proofErr w:type="spellEnd"/>
      <w:r w:rsidRPr="001E6295">
        <w:rPr>
          <w:rFonts w:ascii="Arial" w:hAnsi="Arial" w:cs="Arial"/>
          <w:color w:val="auto"/>
          <w:lang w:val="en-US"/>
        </w:rPr>
        <w:t xml:space="preserve"> Office, given the fact that the employers have a permit from the </w:t>
      </w:r>
      <w:proofErr w:type="spellStart"/>
      <w:r w:rsidRPr="001E6295">
        <w:rPr>
          <w:rFonts w:ascii="Arial" w:hAnsi="Arial" w:cs="Arial"/>
          <w:color w:val="auto"/>
          <w:lang w:val="en-US"/>
        </w:rPr>
        <w:t>Labour</w:t>
      </w:r>
      <w:proofErr w:type="spellEnd"/>
      <w:r w:rsidRPr="001E6295">
        <w:rPr>
          <w:rFonts w:ascii="Arial" w:hAnsi="Arial" w:cs="Arial"/>
          <w:color w:val="auto"/>
          <w:lang w:val="en-US"/>
        </w:rPr>
        <w:t xml:space="preserve"> Department allowing them to employ third country nationals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Form M61 (</w:t>
      </w:r>
      <w:r w:rsidR="00EA3545">
        <w:rPr>
          <w:rFonts w:ascii="Arial" w:hAnsi="Arial" w:cs="Arial"/>
          <w:color w:val="auto"/>
          <w:lang w:val="en-US"/>
        </w:rPr>
        <w:t>A</w:t>
      </w:r>
      <w:r w:rsidRPr="001E6295">
        <w:rPr>
          <w:rFonts w:ascii="Arial" w:hAnsi="Arial" w:cs="Arial"/>
          <w:color w:val="auto"/>
          <w:lang w:val="en-US"/>
        </w:rPr>
        <w:t xml:space="preserve">pplication for </w:t>
      </w:r>
      <w:r w:rsidR="00EA3545">
        <w:rPr>
          <w:rFonts w:ascii="Arial" w:hAnsi="Arial" w:cs="Arial"/>
          <w:color w:val="auto"/>
          <w:lang w:val="en-US"/>
        </w:rPr>
        <w:t>T</w:t>
      </w:r>
      <w:r w:rsidRPr="001E6295">
        <w:rPr>
          <w:rFonts w:ascii="Arial" w:hAnsi="Arial" w:cs="Arial"/>
          <w:color w:val="auto"/>
          <w:lang w:val="en-US"/>
        </w:rPr>
        <w:t xml:space="preserve">emporary </w:t>
      </w:r>
      <w:r w:rsidR="00EA3545">
        <w:rPr>
          <w:rFonts w:ascii="Arial" w:hAnsi="Arial" w:cs="Arial"/>
          <w:color w:val="auto"/>
          <w:lang w:val="en-US"/>
        </w:rPr>
        <w:t>R</w:t>
      </w:r>
      <w:r w:rsidRPr="001E6295">
        <w:rPr>
          <w:rFonts w:ascii="Arial" w:hAnsi="Arial" w:cs="Arial"/>
          <w:color w:val="auto"/>
          <w:lang w:val="en-US"/>
        </w:rPr>
        <w:t xml:space="preserve">esidence </w:t>
      </w:r>
      <w:r w:rsidR="00EA3545">
        <w:rPr>
          <w:rFonts w:ascii="Arial" w:hAnsi="Arial" w:cs="Arial"/>
          <w:color w:val="auto"/>
          <w:lang w:val="en-US"/>
        </w:rPr>
        <w:t>P</w:t>
      </w:r>
      <w:r w:rsidRPr="001E6295">
        <w:rPr>
          <w:rFonts w:ascii="Arial" w:hAnsi="Arial" w:cs="Arial"/>
          <w:color w:val="auto"/>
          <w:lang w:val="en-US"/>
        </w:rPr>
        <w:t xml:space="preserve">ermit) and M64 (application for employment permit) fully completed and duly signed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Copy of passport’s data (personal details and expiry date)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Copy of Aliens Registration Certificate (A.R.C.)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Certificate of Criminal Record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Letter of guarantee from the employer. In case the alien is accompanied by members of his family, a letter of guarantee is required from the third country national </w:t>
      </w:r>
    </w:p>
    <w:p w:rsidR="00C37A0E" w:rsidRDefault="00C37A0E" w:rsidP="00C37A0E">
      <w:pPr>
        <w:pStyle w:val="Default"/>
        <w:jc w:val="both"/>
        <w:rPr>
          <w:rFonts w:ascii="Arial" w:hAnsi="Arial" w:cs="Arial"/>
          <w:color w:val="auto"/>
          <w:lang w:val="en-US"/>
        </w:rPr>
      </w:pPr>
    </w:p>
    <w:p w:rsidR="00C37A0E"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Medical </w:t>
      </w:r>
      <w:r w:rsidR="00EA3545">
        <w:rPr>
          <w:rFonts w:ascii="Arial" w:hAnsi="Arial" w:cs="Arial"/>
          <w:color w:val="auto"/>
          <w:lang w:val="en-US"/>
        </w:rPr>
        <w:t>E</w:t>
      </w:r>
      <w:r w:rsidRPr="001E6295">
        <w:rPr>
          <w:rFonts w:ascii="Arial" w:hAnsi="Arial" w:cs="Arial"/>
          <w:color w:val="auto"/>
          <w:lang w:val="en-US"/>
        </w:rPr>
        <w:t xml:space="preserve">xamination </w:t>
      </w:r>
      <w:r w:rsidR="00EA3545">
        <w:rPr>
          <w:rFonts w:ascii="Arial" w:hAnsi="Arial" w:cs="Arial"/>
          <w:color w:val="auto"/>
          <w:lang w:val="en-US"/>
        </w:rPr>
        <w:t>C</w:t>
      </w:r>
      <w:r w:rsidRPr="001E6295">
        <w:rPr>
          <w:rFonts w:ascii="Arial" w:hAnsi="Arial" w:cs="Arial"/>
          <w:color w:val="auto"/>
          <w:lang w:val="en-US"/>
        </w:rPr>
        <w:t xml:space="preserve">ertificate (AIDS, syphilis, Hepatitis B) and a chest x-ray for tuberculosis (TB) from doctors in Cyprus </w:t>
      </w:r>
    </w:p>
    <w:p w:rsidR="00C37A0E" w:rsidRDefault="00C37A0E" w:rsidP="00C37A0E">
      <w:pPr>
        <w:pStyle w:val="Default"/>
        <w:jc w:val="both"/>
        <w:rPr>
          <w:rFonts w:ascii="Arial" w:hAnsi="Arial" w:cs="Arial"/>
          <w:color w:val="auto"/>
          <w:lang w:val="en-US"/>
        </w:rPr>
      </w:pPr>
    </w:p>
    <w:p w:rsidR="00C37A0E" w:rsidRPr="001E6295" w:rsidRDefault="00C37A0E" w:rsidP="00C37A0E">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Fees </w:t>
      </w:r>
      <w:r>
        <w:rPr>
          <w:rFonts w:ascii="Arial" w:hAnsi="Arial" w:cs="Arial"/>
          <w:color w:val="auto"/>
          <w:lang w:val="en-US"/>
        </w:rPr>
        <w:t>EUR 35</w:t>
      </w:r>
      <w:r w:rsidRPr="001E6295">
        <w:rPr>
          <w:rFonts w:ascii="Arial" w:hAnsi="Arial" w:cs="Arial"/>
          <w:color w:val="auto"/>
          <w:lang w:val="en-US"/>
        </w:rPr>
        <w:t xml:space="preserve"> per year</w:t>
      </w:r>
      <w:r w:rsidR="00EA3545">
        <w:rPr>
          <w:rFonts w:ascii="Arial" w:hAnsi="Arial" w:cs="Arial"/>
          <w:color w:val="auto"/>
          <w:lang w:val="en-US"/>
        </w:rPr>
        <w:t>.</w:t>
      </w:r>
      <w:bookmarkStart w:id="0" w:name="_GoBack"/>
      <w:bookmarkEnd w:id="0"/>
      <w:r w:rsidRPr="001E6295">
        <w:rPr>
          <w:rFonts w:ascii="Arial" w:hAnsi="Arial" w:cs="Arial"/>
          <w:color w:val="auto"/>
          <w:lang w:val="en-US"/>
        </w:rPr>
        <w:t xml:space="preserve"> </w:t>
      </w:r>
    </w:p>
    <w:p w:rsidR="00C37A0E" w:rsidRPr="001E6295" w:rsidRDefault="00C37A0E" w:rsidP="00C37A0E">
      <w:pPr>
        <w:pStyle w:val="Default"/>
        <w:rPr>
          <w:rFonts w:ascii="Arial" w:hAnsi="Arial" w:cs="Arial"/>
          <w:color w:val="auto"/>
          <w:lang w:val="en-US"/>
        </w:rPr>
      </w:pPr>
    </w:p>
    <w:p w:rsidR="00C37A0E" w:rsidRPr="001E6295" w:rsidRDefault="00C37A0E" w:rsidP="00C37A0E">
      <w:pPr>
        <w:pStyle w:val="Default"/>
        <w:rPr>
          <w:rFonts w:ascii="Arial" w:hAnsi="Arial" w:cs="Arial"/>
          <w:color w:val="auto"/>
          <w:lang w:val="en-US"/>
        </w:rPr>
      </w:pPr>
    </w:p>
    <w:p w:rsidR="003E09BE" w:rsidRPr="001303E0" w:rsidRDefault="003E09BE" w:rsidP="001303E0"/>
    <w:sectPr w:rsidR="003E09BE" w:rsidRPr="0013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7998"/>
    <w:multiLevelType w:val="hybridMultilevel"/>
    <w:tmpl w:val="39001B2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6"/>
    <w:rsid w:val="001303E0"/>
    <w:rsid w:val="001363D4"/>
    <w:rsid w:val="003E09BE"/>
    <w:rsid w:val="00C37A0E"/>
    <w:rsid w:val="00DA15C6"/>
    <w:rsid w:val="00DB3FF0"/>
    <w:rsid w:val="00EA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C37A0E"/>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C37A0E"/>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Loukidou</dc:creator>
  <cp:lastModifiedBy>Koulla Loukidou</cp:lastModifiedBy>
  <cp:revision>3</cp:revision>
  <cp:lastPrinted>2012-04-06T07:07:00Z</cp:lastPrinted>
  <dcterms:created xsi:type="dcterms:W3CDTF">2012-06-12T13:27:00Z</dcterms:created>
  <dcterms:modified xsi:type="dcterms:W3CDTF">2012-06-15T10:00:00Z</dcterms:modified>
</cp:coreProperties>
</file>